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rFonts w:ascii="Arial" w:hAnsi="Arial"/>
          <w:b/>
          <w:color w:val="C58A16"/>
          <w:sz w:val="18"/>
        </w:rPr>
        <w:t>PROCESSO OPERACIONAL</w:t>
      </w:r>
    </w:p>
    <w:p>
      <w:pPr>
        <w:keepNext/>
        <w:spacing w:after="140"/>
      </w:pPr>
      <w:r>
        <w:rPr>
          <w:rFonts w:ascii="Arial" w:hAnsi="Arial"/>
          <w:b/>
          <w:color w:val="163A63"/>
          <w:sz w:val="44"/>
        </w:rPr>
        <w:t>Processo Operacional – Atendimento Administrativo de Tablets no GLPI</w:t>
      </w:r>
    </w:p>
    <w:p>
      <w:pPr>
        <w:spacing w:after="300"/>
      </w:pPr>
      <w:r>
        <w:rPr>
          <w:rFonts w:ascii="Arial" w:hAnsi="Arial"/>
          <w:color w:val="5E6B78"/>
          <w:sz w:val="19"/>
        </w:rPr>
        <w:t>Área responsável e versão conforme documentação institucional</w:t>
      </w:r>
    </w:p>
    <w:p>
      <w:pPr>
        <w:pStyle w:val="Heading1"/>
      </w:pPr>
      <w:r>
        <w:t>Identificação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00"/>
        <w:gridCol w:w="6760"/>
      </w:tblGrid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Tipo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Processo Operacional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Título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Atendimento Administrativo de Tablets no GLPI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Serviço do catálogo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5. TABLET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Área responsável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Administrativo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Responsável técnico externo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TIM, apenas nos casos de manutenção corretiva em garantia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Sistemas e controles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GLPI, planilha de controle, TIM Monitor e protocolo de entrega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Versão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1.1</w:t>
            </w:r>
          </w:p>
        </w:tc>
      </w:tr>
    </w:tbl>
    <w:p>
      <w:pPr>
        <w:spacing w:after="40"/>
      </w:pPr>
    </w:p>
    <w:p>
      <w:pPr>
        <w:pStyle w:val="Heading1"/>
      </w:pPr>
      <w:r>
        <w:t>Objetivo</w:t>
      </w:r>
    </w:p>
    <w:p>
      <w:r>
        <w:t>Padronizar a abertura, categorização, acompanhamento e encerramento de chamados de tablet no GLPI, conforme as solicitações existentes no catálogo administrativo.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00"/>
        <w:gridCol w:w="4300"/>
        <w:gridCol w:w="1700"/>
        <w:gridCol w:w="2660"/>
      </w:tblGrid>
      <w:tr>
        <w:trPr>
          <w:tblHeader w:val="true"/>
        </w:trP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Solicitação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Tipo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Responsável no processo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Uso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CONFIGURAÇÃO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Requisição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Administrativo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Ajustes técnicos no software para adequar o tablet ao uso.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EMPRÉSTIMO/DEVOLUÇÃO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Requisição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Administrativo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Receber tablet para reserva, empréstimo temporário ou devolução.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TRANSFERÊNCIA/LIBERAÇÃO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Requisição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Administrativo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Transferir ou liberar tablet conforme disponibilidade e controle administrativo.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MANUTENÇÃO CORRETIVA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Incidente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Administrativo / TIM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Tratar defeito, garantia, retorno da assistência e eventual condenação.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FURTO/ROUBO/PERDA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Incidente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Administrativo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Formalizar desaparecimento do tablet e anexar evidências.</w:t>
            </w:r>
          </w:p>
        </w:tc>
      </w:tr>
    </w:tbl>
    <w:p>
      <w:pPr>
        <w:spacing w:after="40"/>
      </w:pPr>
    </w:p>
    <w:p>
      <w:pPr>
        <w:pStyle w:val="Heading1"/>
      </w:pPr>
      <w:r>
        <w:t>Fluxo resumido</w:t>
      </w:r>
    </w:p>
    <w:p>
      <w:pPr>
        <w:pStyle w:val="Heading1"/>
      </w:pPr>
      <w:r>
        <w:t>Processo 1 - Configuração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00"/>
        <w:gridCol w:w="4300"/>
        <w:gridCol w:w="1700"/>
        <w:gridCol w:w="2660"/>
      </w:tblGrid>
      <w:tr>
        <w:trPr>
          <w:tblHeader w:val="true"/>
        </w:trP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Nº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Ação / Descrição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Responsável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Observação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1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Abrir o chamado no GLPI em Assistência &gt; Criar chamado 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Administrativo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Registrar como requisição.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2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Categorizar como 5. TABLET &gt; CONFIGURAÇÃO 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Administrativo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Usar a solicitação exatamente como consta no catálogo.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3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Informar usuário/ACS, unidade, identificação do tablet e configuração solicitada.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Administrativo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Incluir tombamento, IMEI, número de série ou chip quando disponível.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4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Executar ou acompanhar a configuração e registrar evidência no chamado.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Administrativo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Descrever o ajuste realizado.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5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Encerrar o chamado após validar funcionamento com o usuário ou responsável.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Administrativo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 solução deve informar a configuração realizada.</w:t>
            </w:r>
          </w:p>
        </w:tc>
      </w:tr>
    </w:tbl>
    <w:p>
      <w:pPr>
        <w:spacing w:after="40"/>
      </w:pPr>
    </w:p>
    <w:p>
      <w:pPr>
        <w:pStyle w:val="Heading1"/>
      </w:pPr>
      <w:r>
        <w:t>Processo 2 - Empréstimo / Devolução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00"/>
        <w:gridCol w:w="4300"/>
        <w:gridCol w:w="1700"/>
        <w:gridCol w:w="2660"/>
      </w:tblGrid>
      <w:tr>
        <w:trPr>
          <w:tblHeader w:val="true"/>
        </w:trP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Nº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Ação / Descrição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Responsável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Observação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1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Abrir chamado no GLPI para registrar o recebimento, empréstimo ou devolução do tablet.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Administrativo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Este é o fluxo correto para “receber tablet”.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2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Categorizar como 5. TABLET &gt; EMPRÉSTIMO/DEVOLUÇÃO 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Administrativo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Não usar manutenção corretiva para simples entrega ou devolução.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3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Conferir tablet e acessórios, como carregador, chip e caixa quando aplicável.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Administrativo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Receber apenas com acessórios informados.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4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Registrar nome, contatos, tombamento, IMEI, número de série, chip e condição do equipamento.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Administrativo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Anexar fotos do tablet e dos acessórios.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5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Quando for devolução ao ACS, entrar em contato pelo WhatsApp, confirmar a pessoa e agendar retirada.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Administrativo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Anexar print da conversa ao GLPI.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6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Na entrega, coletar assinatura no protocolo e anexar o documento assinado ao chamado.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Administrativo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Encerrar somente após anexar o protocolo.</w:t>
            </w:r>
          </w:p>
        </w:tc>
      </w:tr>
    </w:tbl>
    <w:p>
      <w:pPr>
        <w:spacing w:after="40"/>
      </w:pPr>
    </w:p>
    <w:p>
      <w:pPr>
        <w:pStyle w:val="Heading1"/>
      </w:pPr>
      <w:r>
        <w:t>Processo 3 - Transferência / Liberação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00"/>
        <w:gridCol w:w="4300"/>
        <w:gridCol w:w="1700"/>
        <w:gridCol w:w="2660"/>
      </w:tblGrid>
      <w:tr>
        <w:trPr>
          <w:tblHeader w:val="true"/>
        </w:trP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Nº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Ação / Descrição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Responsável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Observação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1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Abrir chamado no GLPI para formalizar a transferência ou liberação do tablet.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Administrativo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Registrar solicitante, unidade de origem e destino quando aplicável.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2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Categorizar como 5. TABLET &gt; TRANSFERÊNCIA/LIBERAÇÃO 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Administrativo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Usar essa solicitação para mudança de posse, destino ou liberação administrativa.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3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Validar disponibilidade, autorização e dados do tablet.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Administrativo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Conferir tombamento, IMEI, número de série e chip.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4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Registrar a transferência/liberação no chamado e na planilha de controle.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Administrativo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 rastreabilidade deve indicar responsável anterior e novo responsável quando houver.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5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Anexar evidência administrativa e encerrar com a solução aplicada.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Administrativo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Informar que a transferência/liberação foi concluída.</w:t>
            </w:r>
          </w:p>
        </w:tc>
      </w:tr>
    </w:tbl>
    <w:p>
      <w:pPr>
        <w:spacing w:after="40"/>
      </w:pPr>
    </w:p>
    <w:p>
      <w:pPr>
        <w:pStyle w:val="Heading1"/>
      </w:pPr>
      <w:r>
        <w:t>Processo 4 - Manutenção Corretiva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00"/>
        <w:gridCol w:w="4300"/>
        <w:gridCol w:w="1700"/>
        <w:gridCol w:w="2660"/>
      </w:tblGrid>
      <w:tr>
        <w:trPr>
          <w:tblHeader w:val="true"/>
        </w:trP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Nº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Ação / Descrição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Responsável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Observação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1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Abrir o chamado no GLPI quando houver falha ou defeito no tablet.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Administrativo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Registrar como incidente.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2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Categorizar como 5. TABLET &gt; MANUTENÇÃO CORRETIVA 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Administrativo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Usar apenas para defeito/falha, não para recebimento ou devolução.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3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Registrar fotos, nome, contatos, tombamento, IMEI, número de série, chip e ocorrido.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Administrativo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Essas informações são obrigatórias para garantia.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4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Encaminhar o atendimento para garantia quando aplicável e acompanhar no TIM Monitor.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Administrativo / TIM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Manter o chamado atualizado enquanto aguarda retorno.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5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Realizar atendimento técnico ou avaliação de garantia.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TIM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 ordem de serviço deve ser enviada pela assistência.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6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No retorno, anexar a ordem de serviço e registrar se o equipamento foi reparado ou não.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Administrativo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Quando reparado, anexar fotos do equipamento funcionando.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7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Se o conserto não for coberto, anexar o laudo e registrar que o tablet será condenado.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Administrativo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Informar o motivo do não reparo no chamado.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8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Concluir com devolução ao ACS ou com encaminhamento de condenação, conforme retorno da garantia.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Administrativo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Encerrar somente após anexar evidências.</w:t>
            </w:r>
          </w:p>
        </w:tc>
      </w:tr>
    </w:tbl>
    <w:p>
      <w:pPr>
        <w:spacing w:after="40"/>
      </w:pPr>
    </w:p>
    <w:p>
      <w:pPr>
        <w:pStyle w:val="Heading1"/>
      </w:pPr>
      <w:r>
        <w:t>Processo 5 - Furto / Roubo / Perda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00"/>
        <w:gridCol w:w="4300"/>
        <w:gridCol w:w="1700"/>
        <w:gridCol w:w="2660"/>
      </w:tblGrid>
      <w:tr>
        <w:trPr>
          <w:tblHeader w:val="true"/>
        </w:trP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Nº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Ação / Descrição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Responsável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Observação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1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Abrir chamado no GLPI para formalizar a ocorrência de furto, roubo ou perda.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Administrativo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Registrar como incidente.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2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Categorizar como 5. TABLET &gt; FURTO/ROUBO/PERDA 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Administrativo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Não usar transferência ou devolução para desaparecimento.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3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Registrar responsável, unidade, contatos, tombamento, IMEI, número de série e chip.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Administrativo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Quanto mais completo o registro, melhor a rastreabilidade.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4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Anexar documentos ou evidências relacionadas à ocorrência, quando houver.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Administrativo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Exemplo: boletim, declaração, e-mail ou comunicação oficial.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5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Registrar providências administrativas cabíveis e encerrar após a formalização.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Administrativo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 solução deve informar a providência tomada.</w:t>
            </w:r>
          </w:p>
        </w:tc>
      </w:tr>
    </w:tbl>
    <w:p>
      <w:pPr>
        <w:spacing w:after="40"/>
      </w:pPr>
    </w:p>
    <w:p>
      <w:pPr>
        <w:pStyle w:val="Heading1"/>
      </w:pPr>
      <w:r>
        <w:t>Referências de apoio</w:t>
      </w:r>
    </w:p>
    <w:p>
      <w:pPr>
        <w:pStyle w:val="Heading1"/>
      </w:pPr>
      <w:r>
        <w:t>Modelos de registro e mensagem</w:t>
      </w:r>
    </w:p>
    <w:p>
      <w:pPr>
        <w:pStyle w:val="Heading1"/>
      </w:pPr>
      <w:r>
        <w:t>Regras obrigatórias</w:t>
      </w:r>
    </w:p>
    <w:p>
      <w:pPr>
        <w:pStyle w:val="ListBullet"/>
        <w:spacing w:after="60"/>
        <w:ind w:left="461" w:hanging="259"/>
      </w:pPr>
      <w:r>
        <w:t>Todo chamado deve ser aberto no GLPI e categorizado conforme a solicitação exata do catálogo administrativo de Tablet.</w:t>
      </w:r>
    </w:p>
    <w:p>
      <w:pPr>
        <w:pStyle w:val="ListBullet"/>
        <w:spacing w:after="60"/>
        <w:ind w:left="461" w:hanging="259"/>
      </w:pPr>
      <w:r>
        <w:t xml:space="preserve">Recebimento de tablet, empréstimo temporário e devolução devem usar </w:t>
      </w:r>
      <w:r>
        <w:rPr>
          <w:b/>
        </w:rPr>
        <w:t>EMPRÉSTIMO/DEVOLUÇÃO</w:t>
      </w:r>
      <w:r>
        <w:t>.</w:t>
      </w:r>
    </w:p>
    <w:p>
      <w:pPr>
        <w:pStyle w:val="ListBullet"/>
        <w:spacing w:after="60"/>
        <w:ind w:left="461" w:hanging="259"/>
      </w:pPr>
      <w:r>
        <w:t xml:space="preserve">Transferência de posse, destino ou liberação administrativa deve usar </w:t>
      </w:r>
      <w:r>
        <w:rPr>
          <w:b/>
        </w:rPr>
        <w:t>TRANSFERÊNCIA/LIBERAÇÃO</w:t>
      </w:r>
      <w:r>
        <w:t>.</w:t>
      </w:r>
    </w:p>
    <w:p>
      <w:pPr>
        <w:pStyle w:val="ListBullet"/>
        <w:spacing w:after="60"/>
        <w:ind w:left="461" w:hanging="259"/>
      </w:pPr>
      <w:r>
        <w:t xml:space="preserve">Falha ou defeito deve usar </w:t>
      </w:r>
      <w:r>
        <w:rPr>
          <w:b/>
        </w:rPr>
        <w:t>MANUTENÇÃO CORRETIVA</w:t>
      </w:r>
      <w:r>
        <w:t xml:space="preserve"> e pode envolver a TIM.</w:t>
      </w:r>
    </w:p>
    <w:p>
      <w:pPr>
        <w:pStyle w:val="ListBullet"/>
        <w:spacing w:after="60"/>
        <w:ind w:left="461" w:hanging="259"/>
      </w:pPr>
      <w:r>
        <w:t>Furto, roubo ou perda deve ser registrado como incidente específico e com evidências anexadas quando houver.</w:t>
      </w:r>
    </w:p>
    <w:p>
      <w:pPr>
        <w:pStyle w:val="ListBullet"/>
        <w:spacing w:after="60"/>
        <w:ind w:left="461" w:hanging="259"/>
      </w:pPr>
      <w:r>
        <w:t xml:space="preserve">Responsáveis das etapas devem ser </w:t>
      </w:r>
      <w:r>
        <w:rPr>
          <w:b/>
        </w:rPr>
        <w:t>Administrativo</w:t>
      </w:r>
      <w:r>
        <w:t xml:space="preserve">, exceto na manutenção corretiva, que pode ter </w:t>
      </w:r>
      <w:r>
        <w:rPr>
          <w:b/>
        </w:rPr>
        <w:t>Administrativo / TIM</w:t>
      </w:r>
      <w:r>
        <w:t xml:space="preserve"> ou </w:t>
      </w:r>
      <w:r>
        <w:rPr>
          <w:b/>
        </w:rPr>
        <w:t>TIM</w:t>
      </w:r>
      <w:r>
        <w:t>.</w:t>
      </w:r>
    </w:p>
    <w:p>
      <w:pPr>
        <w:pStyle w:val="ListBullet"/>
        <w:spacing w:after="60"/>
        <w:ind w:left="461" w:hanging="259"/>
      </w:pPr>
      <w:r>
        <w:t>Encerrar chamados somente após anexar evidências obrigatórias e registrar solução clara.</w:t>
      </w:r>
    </w:p>
    <w:p>
      <w:pPr>
        <w:pStyle w:val="Heading1"/>
      </w:pPr>
      <w:r>
        <w:t>Histórico de Revisão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00"/>
        <w:gridCol w:w="4300"/>
        <w:gridCol w:w="1700"/>
        <w:gridCol w:w="2660"/>
      </w:tblGrid>
      <w:tr>
        <w:trPr>
          <w:tblHeader w:val="true"/>
        </w:trP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Versão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Data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Responsável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Descrição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1.1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Julho / 2026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Administrativo / Saúde Digital Atende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Separação do processo por solicitação do catálogo administrativo de Tablet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1.0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Julho / 2026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Administrativo / Saúde Digital Atende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Criação do processo a partir do documento operacional de entrega de tablet</w:t>
            </w:r>
          </w:p>
        </w:tc>
      </w:tr>
    </w:tbl>
    <w:p>
      <w:pPr>
        <w:spacing w:after="40"/>
      </w:pPr>
    </w:p>
    <w:sectPr w:rsidR="00FC693F" w:rsidRPr="0006063C" w:rsidSect="00034616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080" w:right="1123" w:bottom="1080" w:left="1123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/>
        <w:color w:val="5E6B78"/>
        <w:sz w:val="17"/>
      </w:rPr>
      <w:t xml:space="preserve">Secretaria de Saúde do Recife  |  </w:t>
    </w:r>
    <w:r>
      <w:rPr>
        <w:rFonts w:ascii="Arial" w:hAnsi="Arial"/>
        <w:color w:val="5E6B78"/>
        <w:sz w:val="18"/>
      </w:rPr>
      <w:t xml:space="preserve">Página </w:t>
    </w:r>
    <w:fldSimple w:instr="PAGE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Arial" w:hAnsi="Arial"/>
        <w:b/>
        <w:color w:val="5E6B78"/>
        <w:sz w:val="17"/>
      </w:rPr>
      <w:t>SAÚDE DIGITAL ATENDE  |  PROCESSO OPERACIONAL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Arial" w:hAnsi="Arial"/>
      <w:color w:val="24344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163A63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245C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163A63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 Operacional – Atendimento Administrativo de Tablets no GLPI</dc:title>
  <dc:subject>Processo Operacional</dc:subject>
  <dc:creator>Saúde Digital Atende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